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982" w:rsidRPr="006F4077" w:rsidRDefault="00EB2982" w:rsidP="00EB2982">
      <w:pPr>
        <w:pStyle w:val="Heading1"/>
        <w:pBdr>
          <w:top w:val="single" w:sz="4" w:space="3" w:color="auto"/>
        </w:pBdr>
        <w:spacing w:before="360" w:line="276" w:lineRule="auto"/>
        <w:rPr>
          <w:rFonts w:asciiTheme="minorHAnsi" w:hAnsiTheme="minorHAnsi"/>
          <w:sz w:val="28"/>
          <w:szCs w:val="28"/>
        </w:rPr>
      </w:pPr>
      <w:bookmarkStart w:id="0" w:name="_Toc342989691"/>
      <w:r w:rsidRPr="006F4077">
        <w:rPr>
          <w:rFonts w:asciiTheme="minorHAnsi" w:hAnsiTheme="minorHAnsi"/>
          <w:sz w:val="28"/>
          <w:szCs w:val="28"/>
        </w:rPr>
        <w:t>Workplace Health and Safety Guide for Medical Students (Primary Care)</w:t>
      </w:r>
      <w:bookmarkEnd w:id="0"/>
    </w:p>
    <w:p w:rsidR="00EB2982" w:rsidRPr="00451E58" w:rsidRDefault="00EB2982" w:rsidP="00EB2982">
      <w:pPr>
        <w:spacing w:line="276" w:lineRule="auto"/>
        <w:jc w:val="both"/>
        <w:rPr>
          <w:rFonts w:asciiTheme="minorHAnsi" w:hAnsiTheme="minorHAnsi" w:cs="Arial"/>
          <w:sz w:val="21"/>
          <w:szCs w:val="21"/>
        </w:rPr>
      </w:pPr>
      <w:r w:rsidRPr="00451E58">
        <w:rPr>
          <w:rFonts w:asciiTheme="minorHAnsi" w:hAnsiTheme="minorHAnsi" w:cs="Arial"/>
          <w:sz w:val="21"/>
          <w:szCs w:val="21"/>
        </w:rPr>
        <w:t>This guide h</w:t>
      </w:r>
      <w:r>
        <w:rPr>
          <w:rFonts w:asciiTheme="minorHAnsi" w:hAnsiTheme="minorHAnsi" w:cs="Arial"/>
          <w:sz w:val="21"/>
          <w:szCs w:val="21"/>
        </w:rPr>
        <w:t xml:space="preserve">as been developed to help you </w:t>
      </w:r>
      <w:r w:rsidRPr="00451E58">
        <w:rPr>
          <w:rFonts w:asciiTheme="minorHAnsi" w:hAnsiTheme="minorHAnsi" w:cs="Arial"/>
          <w:sz w:val="21"/>
          <w:szCs w:val="21"/>
        </w:rPr>
        <w:t>have a safe and enjoyable learning experience during the Primary Care term. You should complete this guide during the first day of the clinical attachment by ticking off the checklist below. You should be able to tick off most boxes that exist for each task. Please inform your supervisor or the course coordinator as soon as possible if you find a significant deficiency in any of the risk controls.</w:t>
      </w:r>
    </w:p>
    <w:p w:rsidR="00EB2982" w:rsidRPr="00136C01" w:rsidRDefault="00EB2982" w:rsidP="00EB2982">
      <w:pPr>
        <w:spacing w:line="276" w:lineRule="auto"/>
        <w:jc w:val="both"/>
        <w:rPr>
          <w:rFonts w:asciiTheme="minorHAnsi" w:hAnsiTheme="minorHAnsi" w:cs="Arial"/>
          <w:i/>
          <w:sz w:val="16"/>
          <w:szCs w:val="16"/>
        </w:rPr>
      </w:pPr>
      <w:r w:rsidRPr="00136C01">
        <w:rPr>
          <w:rFonts w:asciiTheme="minorHAnsi" w:hAnsiTheme="minorHAnsi" w:cs="Arial"/>
          <w:i/>
          <w:sz w:val="16"/>
          <w:szCs w:val="16"/>
        </w:rPr>
        <w:t>Please note that is a guide only and not intended to replace the workplace health and safety protocols and policies of the practice.</w:t>
      </w:r>
    </w:p>
    <w:tbl>
      <w:tblPr>
        <w:tblStyle w:val="TableGrid"/>
        <w:tblW w:w="9606" w:type="dxa"/>
        <w:tblLook w:val="04A0"/>
      </w:tblPr>
      <w:tblGrid>
        <w:gridCol w:w="1526"/>
        <w:gridCol w:w="1843"/>
        <w:gridCol w:w="2126"/>
        <w:gridCol w:w="4111"/>
      </w:tblGrid>
      <w:tr w:rsidR="00EB2982" w:rsidRPr="00D52FFD" w:rsidTr="00C2313B">
        <w:tc>
          <w:tcPr>
            <w:tcW w:w="1526" w:type="dxa"/>
            <w:vAlign w:val="center"/>
          </w:tcPr>
          <w:p w:rsidR="00EB2982" w:rsidRPr="00D013DC" w:rsidRDefault="00EB2982" w:rsidP="00C2313B">
            <w:pPr>
              <w:pStyle w:val="Heading5"/>
              <w:spacing w:after="120" w:line="276" w:lineRule="auto"/>
              <w:outlineLvl w:val="4"/>
              <w:rPr>
                <w:rFonts w:asciiTheme="minorHAnsi" w:hAnsiTheme="minorHAnsi" w:cs="Arial"/>
                <w:b/>
                <w:bCs w:val="0"/>
                <w:i w:val="0"/>
                <w:sz w:val="22"/>
                <w:szCs w:val="22"/>
              </w:rPr>
            </w:pPr>
            <w:r w:rsidRPr="00D013DC">
              <w:rPr>
                <w:rFonts w:asciiTheme="minorHAnsi" w:hAnsiTheme="minorHAnsi" w:cs="Arial"/>
                <w:b/>
                <w:bCs w:val="0"/>
                <w:i w:val="0"/>
                <w:sz w:val="22"/>
                <w:szCs w:val="22"/>
              </w:rPr>
              <w:t>Tasks</w:t>
            </w:r>
          </w:p>
        </w:tc>
        <w:tc>
          <w:tcPr>
            <w:tcW w:w="1843" w:type="dxa"/>
            <w:vAlign w:val="center"/>
          </w:tcPr>
          <w:p w:rsidR="00EB2982" w:rsidRPr="00D013DC" w:rsidRDefault="00EB2982" w:rsidP="00C2313B">
            <w:pPr>
              <w:pStyle w:val="Heading5"/>
              <w:spacing w:after="120" w:line="276" w:lineRule="auto"/>
              <w:outlineLvl w:val="4"/>
              <w:rPr>
                <w:rFonts w:asciiTheme="minorHAnsi" w:hAnsiTheme="minorHAnsi" w:cs="Arial"/>
                <w:b/>
                <w:bCs w:val="0"/>
                <w:i w:val="0"/>
                <w:sz w:val="22"/>
                <w:szCs w:val="22"/>
              </w:rPr>
            </w:pPr>
            <w:r w:rsidRPr="00D013DC">
              <w:rPr>
                <w:rFonts w:asciiTheme="minorHAnsi" w:hAnsiTheme="minorHAnsi" w:cs="Arial"/>
                <w:b/>
                <w:bCs w:val="0"/>
                <w:i w:val="0"/>
                <w:sz w:val="22"/>
                <w:szCs w:val="22"/>
              </w:rPr>
              <w:t>Hazards</w:t>
            </w:r>
          </w:p>
        </w:tc>
        <w:tc>
          <w:tcPr>
            <w:tcW w:w="2126" w:type="dxa"/>
            <w:vAlign w:val="center"/>
          </w:tcPr>
          <w:p w:rsidR="00EB2982" w:rsidRPr="00D013DC" w:rsidRDefault="00EB409F" w:rsidP="00C2313B">
            <w:pPr>
              <w:pStyle w:val="Heading5"/>
              <w:spacing w:after="120" w:line="276" w:lineRule="auto"/>
              <w:outlineLvl w:val="4"/>
              <w:rPr>
                <w:rFonts w:asciiTheme="minorHAnsi" w:hAnsiTheme="minorHAnsi" w:cs="Arial"/>
                <w:b/>
                <w:bCs w:val="0"/>
                <w:i w:val="0"/>
                <w:sz w:val="22"/>
                <w:szCs w:val="22"/>
              </w:rPr>
            </w:pPr>
            <w:r>
              <w:rPr>
                <w:rFonts w:asciiTheme="minorHAnsi" w:hAnsiTheme="minorHAnsi" w:cs="Arial"/>
                <w:b/>
                <w:bCs w:val="0"/>
                <w:i w:val="0"/>
                <w:sz w:val="22"/>
                <w:szCs w:val="22"/>
              </w:rPr>
              <w:t>Associate Harm</w:t>
            </w:r>
          </w:p>
        </w:tc>
        <w:tc>
          <w:tcPr>
            <w:tcW w:w="4111" w:type="dxa"/>
            <w:vAlign w:val="center"/>
          </w:tcPr>
          <w:p w:rsidR="00EB2982" w:rsidRPr="00D013DC" w:rsidRDefault="00EB409F" w:rsidP="00C2313B">
            <w:pPr>
              <w:pStyle w:val="Heading5"/>
              <w:spacing w:after="120" w:line="276" w:lineRule="auto"/>
              <w:outlineLvl w:val="4"/>
              <w:rPr>
                <w:rFonts w:asciiTheme="minorHAnsi" w:hAnsiTheme="minorHAnsi" w:cs="Arial"/>
                <w:b/>
                <w:bCs w:val="0"/>
                <w:i w:val="0"/>
                <w:sz w:val="22"/>
                <w:szCs w:val="22"/>
              </w:rPr>
            </w:pPr>
            <w:r>
              <w:rPr>
                <w:rFonts w:asciiTheme="minorHAnsi" w:hAnsiTheme="minorHAnsi" w:cs="Arial"/>
                <w:b/>
                <w:bCs w:val="0"/>
                <w:i w:val="0"/>
                <w:sz w:val="22"/>
                <w:szCs w:val="22"/>
              </w:rPr>
              <w:t>Existing</w:t>
            </w:r>
            <w:r w:rsidR="00EB2982" w:rsidRPr="00D013DC">
              <w:rPr>
                <w:rFonts w:asciiTheme="minorHAnsi" w:hAnsiTheme="minorHAnsi" w:cs="Arial"/>
                <w:b/>
                <w:bCs w:val="0"/>
                <w:i w:val="0"/>
                <w:sz w:val="22"/>
                <w:szCs w:val="22"/>
              </w:rPr>
              <w:t xml:space="preserve"> controls</w:t>
            </w:r>
          </w:p>
        </w:tc>
      </w:tr>
      <w:tr w:rsidR="00EB2982" w:rsidRPr="00D52FFD" w:rsidTr="00C2313B">
        <w:tc>
          <w:tcPr>
            <w:tcW w:w="1526" w:type="dxa"/>
          </w:tcPr>
          <w:p w:rsidR="00EB2982" w:rsidRPr="00136C01" w:rsidRDefault="00EB2982" w:rsidP="00C2313B">
            <w:pPr>
              <w:pStyle w:val="Heading5"/>
              <w:spacing w:after="120" w:line="276" w:lineRule="auto"/>
              <w:outlineLvl w:val="4"/>
              <w:rPr>
                <w:rFonts w:asciiTheme="minorHAnsi" w:hAnsiTheme="minorHAnsi" w:cs="Arial"/>
                <w:b/>
                <w:bCs w:val="0"/>
                <w:i w:val="0"/>
                <w:sz w:val="20"/>
                <w:szCs w:val="20"/>
              </w:rPr>
            </w:pPr>
            <w:r w:rsidRPr="00136C01">
              <w:rPr>
                <w:rFonts w:asciiTheme="minorHAnsi" w:hAnsiTheme="minorHAnsi" w:cs="Arial"/>
                <w:i w:val="0"/>
                <w:sz w:val="20"/>
                <w:szCs w:val="20"/>
              </w:rPr>
              <w:t>Consulting with patients</w:t>
            </w:r>
          </w:p>
        </w:tc>
        <w:tc>
          <w:tcPr>
            <w:tcW w:w="1843" w:type="dxa"/>
          </w:tcPr>
          <w:p w:rsidR="00EB2982" w:rsidRPr="00136C01" w:rsidRDefault="00EB2982" w:rsidP="00EB2982">
            <w:pPr>
              <w:pStyle w:val="Heading5"/>
              <w:numPr>
                <w:ilvl w:val="0"/>
                <w:numId w:val="1"/>
              </w:numPr>
              <w:spacing w:after="120" w:line="276" w:lineRule="auto"/>
              <w:ind w:left="231" w:hanging="231"/>
              <w:outlineLvl w:val="4"/>
              <w:rPr>
                <w:rFonts w:asciiTheme="minorHAnsi" w:hAnsiTheme="minorHAnsi" w:cs="Arial"/>
                <w:i w:val="0"/>
                <w:sz w:val="20"/>
                <w:szCs w:val="20"/>
              </w:rPr>
            </w:pPr>
            <w:r w:rsidRPr="00136C01">
              <w:rPr>
                <w:rFonts w:asciiTheme="minorHAnsi" w:hAnsiTheme="minorHAnsi" w:cs="Arial"/>
                <w:i w:val="0"/>
                <w:sz w:val="20"/>
                <w:szCs w:val="20"/>
              </w:rPr>
              <w:t>Physical violence</w:t>
            </w:r>
          </w:p>
          <w:p w:rsidR="00EB2982" w:rsidRPr="00136C01" w:rsidRDefault="00EB2982" w:rsidP="00EB2982">
            <w:pPr>
              <w:pStyle w:val="ListParagraph"/>
              <w:numPr>
                <w:ilvl w:val="0"/>
                <w:numId w:val="1"/>
              </w:numPr>
              <w:spacing w:line="276" w:lineRule="auto"/>
              <w:ind w:left="231" w:hanging="231"/>
              <w:rPr>
                <w:rFonts w:asciiTheme="minorHAnsi" w:hAnsiTheme="minorHAnsi"/>
              </w:rPr>
            </w:pPr>
            <w:r w:rsidRPr="00136C01">
              <w:rPr>
                <w:rFonts w:asciiTheme="minorHAnsi" w:hAnsiTheme="minorHAnsi" w:cs="Arial"/>
                <w:bCs/>
                <w:iCs/>
              </w:rPr>
              <w:t>Emotional intimidation</w:t>
            </w:r>
          </w:p>
        </w:tc>
        <w:tc>
          <w:tcPr>
            <w:tcW w:w="2126" w:type="dxa"/>
          </w:tcPr>
          <w:p w:rsidR="00EB2982" w:rsidRPr="00136C01" w:rsidRDefault="00EB2982" w:rsidP="00EB2982">
            <w:pPr>
              <w:pStyle w:val="Heading5"/>
              <w:numPr>
                <w:ilvl w:val="0"/>
                <w:numId w:val="1"/>
              </w:numPr>
              <w:spacing w:after="120" w:line="276" w:lineRule="auto"/>
              <w:ind w:left="231" w:hanging="231"/>
              <w:outlineLvl w:val="4"/>
              <w:rPr>
                <w:rFonts w:asciiTheme="minorHAnsi" w:hAnsiTheme="minorHAnsi" w:cs="Arial"/>
                <w:i w:val="0"/>
                <w:sz w:val="20"/>
                <w:szCs w:val="20"/>
              </w:rPr>
            </w:pPr>
            <w:r w:rsidRPr="00136C01">
              <w:rPr>
                <w:rFonts w:asciiTheme="minorHAnsi" w:hAnsiTheme="minorHAnsi" w:cs="Arial"/>
                <w:i w:val="0"/>
                <w:sz w:val="20"/>
                <w:szCs w:val="20"/>
              </w:rPr>
              <w:t>Physical or emotional injury</w:t>
            </w:r>
          </w:p>
          <w:p w:rsidR="00EB2982" w:rsidRPr="00136C01" w:rsidRDefault="00EB2982" w:rsidP="00EB2982">
            <w:pPr>
              <w:pStyle w:val="Heading5"/>
              <w:numPr>
                <w:ilvl w:val="0"/>
                <w:numId w:val="1"/>
              </w:numPr>
              <w:spacing w:after="120" w:line="276" w:lineRule="auto"/>
              <w:ind w:left="231" w:hanging="231"/>
              <w:outlineLvl w:val="4"/>
              <w:rPr>
                <w:rFonts w:asciiTheme="minorHAnsi" w:hAnsiTheme="minorHAnsi"/>
                <w:i w:val="0"/>
                <w:sz w:val="20"/>
                <w:szCs w:val="20"/>
              </w:rPr>
            </w:pPr>
            <w:r w:rsidRPr="00136C01">
              <w:rPr>
                <w:rFonts w:asciiTheme="minorHAnsi" w:hAnsiTheme="minorHAnsi" w:cs="Arial"/>
                <w:i w:val="0"/>
                <w:sz w:val="20"/>
                <w:szCs w:val="20"/>
              </w:rPr>
              <w:t>Malicious damage</w:t>
            </w:r>
          </w:p>
        </w:tc>
        <w:tc>
          <w:tcPr>
            <w:tcW w:w="4111" w:type="dxa"/>
          </w:tcPr>
          <w:p w:rsidR="00EB2982" w:rsidRPr="00136C01" w:rsidRDefault="00EB2982" w:rsidP="00EB2982">
            <w:pPr>
              <w:pStyle w:val="Heading5"/>
              <w:numPr>
                <w:ilvl w:val="0"/>
                <w:numId w:val="3"/>
              </w:numPr>
              <w:spacing w:before="60" w:line="276" w:lineRule="auto"/>
              <w:ind w:left="317" w:hanging="283"/>
              <w:outlineLvl w:val="4"/>
              <w:rPr>
                <w:rFonts w:asciiTheme="minorHAnsi" w:hAnsiTheme="minorHAnsi" w:cs="Arial"/>
                <w:sz w:val="20"/>
                <w:szCs w:val="20"/>
              </w:rPr>
            </w:pPr>
            <w:r w:rsidRPr="00136C01">
              <w:rPr>
                <w:rFonts w:asciiTheme="minorHAnsi" w:hAnsiTheme="minorHAnsi" w:cs="Arial"/>
                <w:sz w:val="20"/>
                <w:szCs w:val="20"/>
              </w:rPr>
              <w:t>I understand that I should never be left alone in the practice / facility</w:t>
            </w:r>
          </w:p>
          <w:p w:rsidR="00EB2982" w:rsidRPr="00136C01" w:rsidRDefault="00EB2982" w:rsidP="00EB2982">
            <w:pPr>
              <w:pStyle w:val="Heading5"/>
              <w:numPr>
                <w:ilvl w:val="0"/>
                <w:numId w:val="3"/>
              </w:numPr>
              <w:spacing w:before="60" w:line="276" w:lineRule="auto"/>
              <w:ind w:left="317" w:hanging="283"/>
              <w:outlineLvl w:val="4"/>
              <w:rPr>
                <w:rFonts w:asciiTheme="minorHAnsi" w:hAnsiTheme="minorHAnsi" w:cs="Arial"/>
                <w:sz w:val="20"/>
                <w:szCs w:val="20"/>
              </w:rPr>
            </w:pPr>
            <w:r w:rsidRPr="00136C01">
              <w:rPr>
                <w:rFonts w:asciiTheme="minorHAnsi" w:hAnsiTheme="minorHAnsi" w:cs="Arial"/>
                <w:sz w:val="20"/>
                <w:szCs w:val="20"/>
              </w:rPr>
              <w:t>The practice or facility policy on managing aggressive patients has been explained to me</w:t>
            </w:r>
          </w:p>
          <w:p w:rsidR="00EB2982" w:rsidRPr="00136C01" w:rsidRDefault="00EB2982" w:rsidP="00EB2982">
            <w:pPr>
              <w:pStyle w:val="Heading5"/>
              <w:numPr>
                <w:ilvl w:val="0"/>
                <w:numId w:val="3"/>
              </w:numPr>
              <w:spacing w:before="60" w:line="276" w:lineRule="auto"/>
              <w:ind w:left="317" w:hanging="283"/>
              <w:outlineLvl w:val="4"/>
              <w:rPr>
                <w:rFonts w:asciiTheme="minorHAnsi" w:hAnsiTheme="minorHAnsi" w:cs="Arial"/>
                <w:sz w:val="20"/>
                <w:szCs w:val="20"/>
              </w:rPr>
            </w:pPr>
            <w:r w:rsidRPr="00136C01">
              <w:rPr>
                <w:rFonts w:asciiTheme="minorHAnsi" w:hAnsiTheme="minorHAnsi" w:cs="Arial"/>
                <w:sz w:val="20"/>
                <w:szCs w:val="20"/>
              </w:rPr>
              <w:t xml:space="preserve"> The use of duress alarms (if available) has been explained to me</w:t>
            </w:r>
          </w:p>
        </w:tc>
      </w:tr>
      <w:tr w:rsidR="00EB2982" w:rsidRPr="00D52FFD" w:rsidTr="00C2313B">
        <w:tc>
          <w:tcPr>
            <w:tcW w:w="1526" w:type="dxa"/>
          </w:tcPr>
          <w:p w:rsidR="00EB2982" w:rsidRPr="00136C01" w:rsidRDefault="00EB2982" w:rsidP="00C2313B">
            <w:pPr>
              <w:pStyle w:val="Heading5"/>
              <w:spacing w:after="120" w:line="276" w:lineRule="auto"/>
              <w:outlineLvl w:val="4"/>
              <w:rPr>
                <w:rFonts w:asciiTheme="minorHAnsi" w:hAnsiTheme="minorHAnsi" w:cs="Arial"/>
                <w:i w:val="0"/>
                <w:sz w:val="20"/>
                <w:szCs w:val="20"/>
              </w:rPr>
            </w:pPr>
            <w:r w:rsidRPr="00136C01">
              <w:rPr>
                <w:rFonts w:asciiTheme="minorHAnsi" w:hAnsiTheme="minorHAnsi" w:cs="Arial"/>
                <w:i w:val="0"/>
                <w:sz w:val="20"/>
                <w:szCs w:val="20"/>
              </w:rPr>
              <w:t>Performing physical examinations and office tests</w:t>
            </w:r>
          </w:p>
        </w:tc>
        <w:tc>
          <w:tcPr>
            <w:tcW w:w="1843" w:type="dxa"/>
          </w:tcPr>
          <w:p w:rsidR="00EB2982" w:rsidRPr="00136C01" w:rsidRDefault="00EB2982" w:rsidP="00EB2982">
            <w:pPr>
              <w:pStyle w:val="Heading5"/>
              <w:numPr>
                <w:ilvl w:val="0"/>
                <w:numId w:val="1"/>
              </w:numPr>
              <w:spacing w:after="120" w:line="276" w:lineRule="auto"/>
              <w:ind w:left="231" w:hanging="231"/>
              <w:outlineLvl w:val="4"/>
              <w:rPr>
                <w:rFonts w:asciiTheme="minorHAnsi" w:hAnsiTheme="minorHAnsi"/>
                <w:i w:val="0"/>
                <w:sz w:val="20"/>
                <w:szCs w:val="20"/>
              </w:rPr>
            </w:pPr>
            <w:r w:rsidRPr="00136C01">
              <w:rPr>
                <w:rFonts w:asciiTheme="minorHAnsi" w:hAnsiTheme="minorHAnsi" w:cs="Arial"/>
                <w:i w:val="0"/>
                <w:sz w:val="20"/>
                <w:szCs w:val="20"/>
              </w:rPr>
              <w:t>Manual handling</w:t>
            </w:r>
          </w:p>
        </w:tc>
        <w:tc>
          <w:tcPr>
            <w:tcW w:w="2126" w:type="dxa"/>
          </w:tcPr>
          <w:p w:rsidR="00EB2982" w:rsidRPr="00136C01" w:rsidRDefault="00EB2982" w:rsidP="00EB2982">
            <w:pPr>
              <w:pStyle w:val="Heading5"/>
              <w:numPr>
                <w:ilvl w:val="0"/>
                <w:numId w:val="1"/>
              </w:numPr>
              <w:spacing w:after="120" w:line="276" w:lineRule="auto"/>
              <w:ind w:left="231" w:hanging="231"/>
              <w:outlineLvl w:val="4"/>
              <w:rPr>
                <w:rFonts w:asciiTheme="minorHAnsi" w:hAnsiTheme="minorHAnsi"/>
                <w:i w:val="0"/>
                <w:sz w:val="20"/>
                <w:szCs w:val="20"/>
              </w:rPr>
            </w:pPr>
            <w:r w:rsidRPr="00136C01">
              <w:rPr>
                <w:rFonts w:asciiTheme="minorHAnsi" w:hAnsiTheme="minorHAnsi" w:cs="Arial"/>
                <w:i w:val="0"/>
                <w:sz w:val="20"/>
                <w:szCs w:val="20"/>
              </w:rPr>
              <w:t>Physical injury</w:t>
            </w:r>
          </w:p>
        </w:tc>
        <w:tc>
          <w:tcPr>
            <w:tcW w:w="4111" w:type="dxa"/>
          </w:tcPr>
          <w:p w:rsidR="00EB2982" w:rsidRPr="00136C01" w:rsidRDefault="00EB2982" w:rsidP="00EB2982">
            <w:pPr>
              <w:pStyle w:val="Heading5"/>
              <w:numPr>
                <w:ilvl w:val="0"/>
                <w:numId w:val="3"/>
              </w:numPr>
              <w:spacing w:before="60" w:line="276" w:lineRule="auto"/>
              <w:ind w:left="317" w:hanging="283"/>
              <w:outlineLvl w:val="4"/>
              <w:rPr>
                <w:rFonts w:asciiTheme="minorHAnsi" w:hAnsiTheme="minorHAnsi" w:cs="Arial"/>
                <w:sz w:val="20"/>
                <w:szCs w:val="20"/>
              </w:rPr>
            </w:pPr>
            <w:r w:rsidRPr="00136C01">
              <w:rPr>
                <w:rFonts w:asciiTheme="minorHAnsi" w:hAnsiTheme="minorHAnsi" w:cs="Arial"/>
                <w:sz w:val="20"/>
                <w:szCs w:val="20"/>
              </w:rPr>
              <w:t xml:space="preserve"> I will follow safe manual handling techniques as taught to me during the hospital workplace safety induction sessions</w:t>
            </w:r>
          </w:p>
          <w:p w:rsidR="00EB2982" w:rsidRPr="00136C01" w:rsidRDefault="00EB2982" w:rsidP="00EB2982">
            <w:pPr>
              <w:pStyle w:val="Heading5"/>
              <w:numPr>
                <w:ilvl w:val="0"/>
                <w:numId w:val="3"/>
              </w:numPr>
              <w:spacing w:before="60" w:line="276" w:lineRule="auto"/>
              <w:ind w:left="317" w:hanging="283"/>
              <w:outlineLvl w:val="4"/>
              <w:rPr>
                <w:rFonts w:asciiTheme="minorHAnsi" w:hAnsiTheme="minorHAnsi"/>
                <w:sz w:val="20"/>
                <w:szCs w:val="20"/>
              </w:rPr>
            </w:pPr>
            <w:r w:rsidRPr="00136C01">
              <w:rPr>
                <w:rFonts w:asciiTheme="minorHAnsi" w:hAnsiTheme="minorHAnsi" w:cs="Arial"/>
                <w:sz w:val="20"/>
                <w:szCs w:val="20"/>
              </w:rPr>
              <w:t xml:space="preserve"> I understand the importance of letting patients do most of their own moving and lifting</w:t>
            </w:r>
          </w:p>
        </w:tc>
      </w:tr>
      <w:tr w:rsidR="00EB2982" w:rsidRPr="00D52FFD" w:rsidTr="00C2313B">
        <w:tc>
          <w:tcPr>
            <w:tcW w:w="1526" w:type="dxa"/>
          </w:tcPr>
          <w:p w:rsidR="00EB2982" w:rsidRPr="00136C01" w:rsidRDefault="00EB2982" w:rsidP="00C2313B">
            <w:pPr>
              <w:pStyle w:val="Heading5"/>
              <w:spacing w:after="120" w:line="276" w:lineRule="auto"/>
              <w:outlineLvl w:val="4"/>
              <w:rPr>
                <w:rFonts w:asciiTheme="minorHAnsi" w:hAnsiTheme="minorHAnsi" w:cs="Arial"/>
                <w:i w:val="0"/>
                <w:sz w:val="20"/>
                <w:szCs w:val="20"/>
              </w:rPr>
            </w:pPr>
            <w:r w:rsidRPr="00136C01">
              <w:rPr>
                <w:rFonts w:asciiTheme="minorHAnsi" w:hAnsiTheme="minorHAnsi" w:cs="Arial"/>
                <w:i w:val="0"/>
                <w:sz w:val="20"/>
                <w:szCs w:val="20"/>
              </w:rPr>
              <w:t>Medical procedures</w:t>
            </w:r>
          </w:p>
        </w:tc>
        <w:tc>
          <w:tcPr>
            <w:tcW w:w="1843" w:type="dxa"/>
          </w:tcPr>
          <w:p w:rsidR="00EB2982" w:rsidRPr="00136C01" w:rsidRDefault="00EB2982" w:rsidP="00EB2982">
            <w:pPr>
              <w:pStyle w:val="Heading5"/>
              <w:numPr>
                <w:ilvl w:val="0"/>
                <w:numId w:val="1"/>
              </w:numPr>
              <w:spacing w:after="120" w:line="276" w:lineRule="auto"/>
              <w:ind w:left="231" w:hanging="231"/>
              <w:outlineLvl w:val="4"/>
              <w:rPr>
                <w:rFonts w:asciiTheme="minorHAnsi" w:hAnsiTheme="minorHAnsi"/>
                <w:i w:val="0"/>
                <w:sz w:val="20"/>
                <w:szCs w:val="20"/>
              </w:rPr>
            </w:pPr>
            <w:r w:rsidRPr="00136C01">
              <w:rPr>
                <w:rFonts w:asciiTheme="minorHAnsi" w:hAnsiTheme="minorHAnsi" w:cs="Arial"/>
                <w:i w:val="0"/>
                <w:sz w:val="20"/>
                <w:szCs w:val="20"/>
              </w:rPr>
              <w:t>Exposure to body fluids and sharp instruments</w:t>
            </w:r>
          </w:p>
        </w:tc>
        <w:tc>
          <w:tcPr>
            <w:tcW w:w="2126" w:type="dxa"/>
          </w:tcPr>
          <w:p w:rsidR="00EB2982" w:rsidRPr="00136C01" w:rsidRDefault="00EB2982" w:rsidP="00EB2982">
            <w:pPr>
              <w:pStyle w:val="Heading5"/>
              <w:numPr>
                <w:ilvl w:val="0"/>
                <w:numId w:val="1"/>
              </w:numPr>
              <w:spacing w:after="120" w:line="276" w:lineRule="auto"/>
              <w:ind w:left="231" w:hanging="231"/>
              <w:outlineLvl w:val="4"/>
              <w:rPr>
                <w:rFonts w:asciiTheme="minorHAnsi" w:hAnsiTheme="minorHAnsi"/>
                <w:i w:val="0"/>
                <w:sz w:val="20"/>
                <w:szCs w:val="20"/>
              </w:rPr>
            </w:pPr>
            <w:r w:rsidRPr="00136C01">
              <w:rPr>
                <w:rFonts w:asciiTheme="minorHAnsi" w:hAnsiTheme="minorHAnsi" w:cs="Arial"/>
                <w:i w:val="0"/>
                <w:sz w:val="20"/>
                <w:szCs w:val="20"/>
              </w:rPr>
              <w:t>Contracting blood borne disease</w:t>
            </w:r>
          </w:p>
        </w:tc>
        <w:tc>
          <w:tcPr>
            <w:tcW w:w="4111" w:type="dxa"/>
          </w:tcPr>
          <w:p w:rsidR="00EB2982" w:rsidRPr="00136C01" w:rsidRDefault="00EB2982" w:rsidP="00EB2982">
            <w:pPr>
              <w:pStyle w:val="Heading5"/>
              <w:numPr>
                <w:ilvl w:val="0"/>
                <w:numId w:val="3"/>
              </w:numPr>
              <w:spacing w:before="60" w:line="276" w:lineRule="auto"/>
              <w:ind w:left="317" w:hanging="283"/>
              <w:outlineLvl w:val="4"/>
              <w:rPr>
                <w:rFonts w:asciiTheme="minorHAnsi" w:hAnsiTheme="minorHAnsi" w:cs="Arial"/>
                <w:sz w:val="20"/>
                <w:szCs w:val="20"/>
              </w:rPr>
            </w:pPr>
            <w:r w:rsidRPr="00136C01">
              <w:rPr>
                <w:rFonts w:asciiTheme="minorHAnsi" w:hAnsiTheme="minorHAnsi" w:cs="Arial"/>
                <w:sz w:val="20"/>
                <w:szCs w:val="20"/>
              </w:rPr>
              <w:t xml:space="preserve"> I am immunised in accordance with the NSW Ministry of Health guidelines</w:t>
            </w:r>
          </w:p>
          <w:p w:rsidR="00EB2982" w:rsidRPr="00136C01" w:rsidRDefault="00EB2982" w:rsidP="00EB2982">
            <w:pPr>
              <w:pStyle w:val="Heading5"/>
              <w:numPr>
                <w:ilvl w:val="0"/>
                <w:numId w:val="3"/>
              </w:numPr>
              <w:spacing w:before="60" w:line="276" w:lineRule="auto"/>
              <w:ind w:left="317" w:hanging="283"/>
              <w:outlineLvl w:val="4"/>
              <w:rPr>
                <w:rFonts w:asciiTheme="minorHAnsi" w:hAnsiTheme="minorHAnsi" w:cs="Arial"/>
                <w:sz w:val="20"/>
                <w:szCs w:val="20"/>
              </w:rPr>
            </w:pPr>
            <w:r w:rsidRPr="00136C01">
              <w:rPr>
                <w:rFonts w:asciiTheme="minorHAnsi" w:hAnsiTheme="minorHAnsi" w:cs="Arial"/>
                <w:sz w:val="20"/>
                <w:szCs w:val="20"/>
              </w:rPr>
              <w:t xml:space="preserve"> Protective gloves are available</w:t>
            </w:r>
          </w:p>
          <w:p w:rsidR="00EB2982" w:rsidRPr="00136C01" w:rsidRDefault="00EB2982" w:rsidP="00EB2982">
            <w:pPr>
              <w:pStyle w:val="Heading5"/>
              <w:numPr>
                <w:ilvl w:val="0"/>
                <w:numId w:val="3"/>
              </w:numPr>
              <w:spacing w:before="60" w:line="276" w:lineRule="auto"/>
              <w:ind w:left="317" w:hanging="283"/>
              <w:outlineLvl w:val="4"/>
              <w:rPr>
                <w:rFonts w:asciiTheme="minorHAnsi" w:hAnsiTheme="minorHAnsi" w:cs="Arial"/>
                <w:sz w:val="20"/>
                <w:szCs w:val="20"/>
              </w:rPr>
            </w:pPr>
            <w:r w:rsidRPr="00136C01">
              <w:rPr>
                <w:rFonts w:asciiTheme="minorHAnsi" w:hAnsiTheme="minorHAnsi" w:cs="Arial"/>
                <w:sz w:val="20"/>
                <w:szCs w:val="20"/>
              </w:rPr>
              <w:t xml:space="preserve"> I will wash my hands thoroughly before and after any procedures or patient encounters</w:t>
            </w:r>
          </w:p>
          <w:p w:rsidR="00EB2982" w:rsidRPr="00136C01" w:rsidRDefault="00EB2982" w:rsidP="00EB2982">
            <w:pPr>
              <w:pStyle w:val="Heading5"/>
              <w:numPr>
                <w:ilvl w:val="0"/>
                <w:numId w:val="3"/>
              </w:numPr>
              <w:spacing w:before="60" w:line="276" w:lineRule="auto"/>
              <w:ind w:left="317" w:hanging="283"/>
              <w:outlineLvl w:val="4"/>
              <w:rPr>
                <w:rFonts w:asciiTheme="minorHAnsi" w:hAnsiTheme="minorHAnsi" w:cs="Arial"/>
                <w:sz w:val="20"/>
                <w:szCs w:val="20"/>
              </w:rPr>
            </w:pPr>
            <w:r w:rsidRPr="00136C01">
              <w:rPr>
                <w:rFonts w:asciiTheme="minorHAnsi" w:hAnsiTheme="minorHAnsi" w:cs="Arial"/>
                <w:sz w:val="20"/>
                <w:szCs w:val="20"/>
              </w:rPr>
              <w:t xml:space="preserve"> There is access to running water and </w:t>
            </w:r>
            <w:proofErr w:type="spellStart"/>
            <w:r w:rsidRPr="00136C01">
              <w:rPr>
                <w:rFonts w:asciiTheme="minorHAnsi" w:hAnsiTheme="minorHAnsi" w:cs="Arial"/>
                <w:sz w:val="20"/>
                <w:szCs w:val="20"/>
              </w:rPr>
              <w:t>viricidal</w:t>
            </w:r>
            <w:proofErr w:type="spellEnd"/>
            <w:r w:rsidRPr="00136C01">
              <w:rPr>
                <w:rFonts w:asciiTheme="minorHAnsi" w:hAnsiTheme="minorHAnsi" w:cs="Arial"/>
                <w:sz w:val="20"/>
                <w:szCs w:val="20"/>
              </w:rPr>
              <w:t xml:space="preserve"> antiseptic for first aid</w:t>
            </w:r>
          </w:p>
          <w:p w:rsidR="00EB2982" w:rsidRPr="00136C01" w:rsidRDefault="00EB2982" w:rsidP="00EB2982">
            <w:pPr>
              <w:pStyle w:val="Heading5"/>
              <w:numPr>
                <w:ilvl w:val="0"/>
                <w:numId w:val="3"/>
              </w:numPr>
              <w:spacing w:before="60" w:line="276" w:lineRule="auto"/>
              <w:ind w:left="317" w:hanging="283"/>
              <w:outlineLvl w:val="4"/>
              <w:rPr>
                <w:rFonts w:asciiTheme="minorHAnsi" w:hAnsiTheme="minorHAnsi" w:cs="Arial"/>
                <w:sz w:val="20"/>
                <w:szCs w:val="20"/>
              </w:rPr>
            </w:pPr>
            <w:r w:rsidRPr="00136C01">
              <w:rPr>
                <w:rFonts w:asciiTheme="minorHAnsi" w:hAnsiTheme="minorHAnsi" w:cs="Arial"/>
                <w:sz w:val="20"/>
                <w:szCs w:val="20"/>
              </w:rPr>
              <w:t xml:space="preserve"> The practice or policy protocols for reporting and treating </w:t>
            </w:r>
            <w:proofErr w:type="spellStart"/>
            <w:r w:rsidRPr="00136C01">
              <w:rPr>
                <w:rFonts w:asciiTheme="minorHAnsi" w:hAnsiTheme="minorHAnsi" w:cs="Arial"/>
                <w:sz w:val="20"/>
                <w:szCs w:val="20"/>
              </w:rPr>
              <w:t>needlestick</w:t>
            </w:r>
            <w:proofErr w:type="spellEnd"/>
            <w:r w:rsidRPr="00136C01">
              <w:rPr>
                <w:rFonts w:asciiTheme="minorHAnsi" w:hAnsiTheme="minorHAnsi" w:cs="Arial"/>
                <w:sz w:val="20"/>
                <w:szCs w:val="20"/>
              </w:rPr>
              <w:t xml:space="preserve"> injuries or exposure to body fluids have been explained to me</w:t>
            </w:r>
          </w:p>
          <w:p w:rsidR="00EB2982" w:rsidRPr="00136C01" w:rsidRDefault="00EB2982" w:rsidP="00EB2982">
            <w:pPr>
              <w:pStyle w:val="Heading5"/>
              <w:numPr>
                <w:ilvl w:val="0"/>
                <w:numId w:val="3"/>
              </w:numPr>
              <w:spacing w:before="60" w:line="276" w:lineRule="auto"/>
              <w:ind w:left="317" w:hanging="283"/>
              <w:outlineLvl w:val="4"/>
              <w:rPr>
                <w:rFonts w:asciiTheme="minorHAnsi" w:hAnsiTheme="minorHAnsi" w:cs="Arial"/>
                <w:sz w:val="20"/>
                <w:szCs w:val="20"/>
              </w:rPr>
            </w:pPr>
            <w:r w:rsidRPr="00136C01">
              <w:rPr>
                <w:rFonts w:asciiTheme="minorHAnsi" w:hAnsiTheme="minorHAnsi" w:cs="Arial"/>
                <w:sz w:val="20"/>
                <w:szCs w:val="20"/>
              </w:rPr>
              <w:t xml:space="preserve"> I understand the importance of performing medical procedures only after training and when sufficiently supervised</w:t>
            </w:r>
          </w:p>
        </w:tc>
      </w:tr>
      <w:tr w:rsidR="00EB2982" w:rsidRPr="00D52FFD" w:rsidTr="00C2313B">
        <w:tc>
          <w:tcPr>
            <w:tcW w:w="1526" w:type="dxa"/>
          </w:tcPr>
          <w:p w:rsidR="00EB2982" w:rsidRPr="00136C01" w:rsidRDefault="00EB2982" w:rsidP="00C2313B">
            <w:pPr>
              <w:pStyle w:val="Heading5"/>
              <w:spacing w:after="120" w:line="276" w:lineRule="auto"/>
              <w:outlineLvl w:val="4"/>
              <w:rPr>
                <w:rFonts w:asciiTheme="minorHAnsi" w:hAnsiTheme="minorHAnsi" w:cs="Arial"/>
                <w:i w:val="0"/>
                <w:sz w:val="20"/>
                <w:szCs w:val="20"/>
              </w:rPr>
            </w:pPr>
            <w:r w:rsidRPr="00136C01">
              <w:rPr>
                <w:rFonts w:asciiTheme="minorHAnsi" w:hAnsiTheme="minorHAnsi" w:cs="Arial"/>
                <w:i w:val="0"/>
                <w:sz w:val="20"/>
                <w:szCs w:val="20"/>
              </w:rPr>
              <w:t>Handling liquid nitrogen and the spray gun (cross out if not applicable)</w:t>
            </w:r>
          </w:p>
        </w:tc>
        <w:tc>
          <w:tcPr>
            <w:tcW w:w="1843" w:type="dxa"/>
          </w:tcPr>
          <w:p w:rsidR="00EB2982" w:rsidRPr="00136C01" w:rsidRDefault="00EB2982" w:rsidP="00EB2982">
            <w:pPr>
              <w:pStyle w:val="Heading5"/>
              <w:numPr>
                <w:ilvl w:val="0"/>
                <w:numId w:val="1"/>
              </w:numPr>
              <w:spacing w:after="120" w:line="276" w:lineRule="auto"/>
              <w:ind w:left="231" w:hanging="231"/>
              <w:outlineLvl w:val="4"/>
              <w:rPr>
                <w:rFonts w:asciiTheme="minorHAnsi" w:hAnsiTheme="minorHAnsi" w:cs="Arial"/>
                <w:i w:val="0"/>
                <w:sz w:val="20"/>
                <w:szCs w:val="20"/>
              </w:rPr>
            </w:pPr>
            <w:r w:rsidRPr="00136C01">
              <w:rPr>
                <w:rFonts w:asciiTheme="minorHAnsi" w:hAnsiTheme="minorHAnsi" w:cs="Arial"/>
                <w:i w:val="0"/>
                <w:sz w:val="20"/>
                <w:szCs w:val="20"/>
              </w:rPr>
              <w:t>Exposure to liquid nitrogen</w:t>
            </w:r>
          </w:p>
        </w:tc>
        <w:tc>
          <w:tcPr>
            <w:tcW w:w="2126" w:type="dxa"/>
          </w:tcPr>
          <w:p w:rsidR="00EB2982" w:rsidRPr="00136C01" w:rsidRDefault="00EB2982" w:rsidP="00EB2982">
            <w:pPr>
              <w:pStyle w:val="Heading5"/>
              <w:numPr>
                <w:ilvl w:val="0"/>
                <w:numId w:val="1"/>
              </w:numPr>
              <w:spacing w:after="120" w:line="276" w:lineRule="auto"/>
              <w:ind w:left="231" w:hanging="231"/>
              <w:outlineLvl w:val="4"/>
              <w:rPr>
                <w:rFonts w:asciiTheme="minorHAnsi" w:hAnsiTheme="minorHAnsi"/>
                <w:i w:val="0"/>
                <w:sz w:val="20"/>
                <w:szCs w:val="20"/>
              </w:rPr>
            </w:pPr>
            <w:r w:rsidRPr="00136C01">
              <w:rPr>
                <w:rFonts w:asciiTheme="minorHAnsi" w:hAnsiTheme="minorHAnsi" w:cs="Arial"/>
                <w:i w:val="0"/>
                <w:sz w:val="20"/>
                <w:szCs w:val="20"/>
              </w:rPr>
              <w:t>Cold burn</w:t>
            </w:r>
          </w:p>
        </w:tc>
        <w:tc>
          <w:tcPr>
            <w:tcW w:w="4111" w:type="dxa"/>
          </w:tcPr>
          <w:p w:rsidR="00EB2982" w:rsidRPr="00136C01" w:rsidRDefault="00EB2982" w:rsidP="00EB2982">
            <w:pPr>
              <w:pStyle w:val="Heading5"/>
              <w:numPr>
                <w:ilvl w:val="0"/>
                <w:numId w:val="3"/>
              </w:numPr>
              <w:spacing w:before="60" w:line="276" w:lineRule="auto"/>
              <w:ind w:left="317" w:hanging="283"/>
              <w:outlineLvl w:val="4"/>
              <w:rPr>
                <w:rFonts w:asciiTheme="minorHAnsi" w:hAnsiTheme="minorHAnsi" w:cs="Arial"/>
                <w:sz w:val="20"/>
                <w:szCs w:val="20"/>
              </w:rPr>
            </w:pPr>
            <w:r w:rsidRPr="00136C01">
              <w:rPr>
                <w:rFonts w:asciiTheme="minorHAnsi" w:hAnsiTheme="minorHAnsi" w:cs="Arial"/>
                <w:sz w:val="20"/>
                <w:szCs w:val="20"/>
              </w:rPr>
              <w:t xml:space="preserve"> Protective gloves available for use while decanting</w:t>
            </w:r>
          </w:p>
          <w:p w:rsidR="00EB2982" w:rsidRPr="00136C01" w:rsidRDefault="00EB2982" w:rsidP="00EB2982">
            <w:pPr>
              <w:pStyle w:val="Heading5"/>
              <w:numPr>
                <w:ilvl w:val="0"/>
                <w:numId w:val="3"/>
              </w:numPr>
              <w:spacing w:before="60" w:line="276" w:lineRule="auto"/>
              <w:ind w:left="317" w:hanging="283"/>
              <w:outlineLvl w:val="4"/>
              <w:rPr>
                <w:rFonts w:asciiTheme="minorHAnsi" w:hAnsiTheme="minorHAnsi" w:cs="Arial"/>
                <w:sz w:val="20"/>
                <w:szCs w:val="20"/>
              </w:rPr>
            </w:pPr>
            <w:r w:rsidRPr="00136C01">
              <w:rPr>
                <w:rFonts w:asciiTheme="minorHAnsi" w:hAnsiTheme="minorHAnsi" w:cs="Arial"/>
                <w:sz w:val="20"/>
                <w:szCs w:val="20"/>
              </w:rPr>
              <w:t xml:space="preserve"> There is access to running water for first aid</w:t>
            </w:r>
          </w:p>
          <w:p w:rsidR="00EB2982" w:rsidRPr="00136C01" w:rsidRDefault="00EB2982" w:rsidP="00EB2982">
            <w:pPr>
              <w:pStyle w:val="Heading5"/>
              <w:numPr>
                <w:ilvl w:val="0"/>
                <w:numId w:val="3"/>
              </w:numPr>
              <w:spacing w:before="60" w:line="276" w:lineRule="auto"/>
              <w:ind w:left="317" w:hanging="283"/>
              <w:outlineLvl w:val="4"/>
              <w:rPr>
                <w:rFonts w:asciiTheme="minorHAnsi" w:hAnsiTheme="minorHAnsi"/>
                <w:sz w:val="20"/>
                <w:szCs w:val="20"/>
              </w:rPr>
            </w:pPr>
            <w:r w:rsidRPr="00136C01">
              <w:rPr>
                <w:rFonts w:asciiTheme="minorHAnsi" w:hAnsiTheme="minorHAnsi" w:cs="Arial"/>
                <w:sz w:val="20"/>
                <w:szCs w:val="20"/>
              </w:rPr>
              <w:t xml:space="preserve"> Procedures for the safe handling of liquid nitrogen has been explained to me</w:t>
            </w:r>
          </w:p>
        </w:tc>
      </w:tr>
    </w:tbl>
    <w:p w:rsidR="001F314D" w:rsidRDefault="009C5611"/>
    <w:sectPr w:rsidR="001F314D" w:rsidSect="00EB2982">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611" w:rsidRDefault="009C5611" w:rsidP="009C5611">
      <w:pPr>
        <w:spacing w:after="0"/>
      </w:pPr>
      <w:r>
        <w:separator/>
      </w:r>
    </w:p>
  </w:endnote>
  <w:endnote w:type="continuationSeparator" w:id="0">
    <w:p w:rsidR="009C5611" w:rsidRDefault="009C5611" w:rsidP="009C5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11" w:rsidRPr="009C5611" w:rsidRDefault="009C5611">
    <w:pPr>
      <w:pStyle w:val="Footer"/>
      <w:rPr>
        <w:rFonts w:asciiTheme="minorHAnsi" w:hAnsiTheme="minorHAnsi"/>
        <w:sz w:val="16"/>
        <w:szCs w:val="16"/>
      </w:rPr>
    </w:pPr>
    <w:r w:rsidRPr="009C5611">
      <w:rPr>
        <w:rFonts w:asciiTheme="minorHAnsi" w:hAnsiTheme="minorHAnsi"/>
        <w:sz w:val="16"/>
        <w:szCs w:val="16"/>
      </w:rPr>
      <w:t>PHCM_RA_04 Undergraduate Primary Care Placements</w:t>
    </w:r>
  </w:p>
  <w:p w:rsidR="009C5611" w:rsidRPr="009C5611" w:rsidRDefault="009C5611">
    <w:pPr>
      <w:pStyle w:val="Footer"/>
      <w:rPr>
        <w:rFonts w:asciiTheme="minorHAnsi" w:hAnsiTheme="minorHAnsi"/>
        <w:sz w:val="16"/>
        <w:szCs w:val="16"/>
      </w:rPr>
    </w:pPr>
    <w:r w:rsidRPr="009C5611">
      <w:rPr>
        <w:rFonts w:asciiTheme="minorHAnsi" w:hAnsiTheme="minorHAnsi"/>
        <w:sz w:val="16"/>
        <w:szCs w:val="16"/>
      </w:rPr>
      <w:t>Version 1.0 June 2013</w:t>
    </w:r>
  </w:p>
  <w:p w:rsidR="009C5611" w:rsidRDefault="009C56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611" w:rsidRDefault="009C5611" w:rsidP="009C5611">
      <w:pPr>
        <w:spacing w:after="0"/>
      </w:pPr>
      <w:r>
        <w:separator/>
      </w:r>
    </w:p>
  </w:footnote>
  <w:footnote w:type="continuationSeparator" w:id="0">
    <w:p w:rsidR="009C5611" w:rsidRDefault="009C5611" w:rsidP="009C561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B3BE5"/>
    <w:multiLevelType w:val="hybridMultilevel"/>
    <w:tmpl w:val="135C2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827A93"/>
    <w:multiLevelType w:val="hybridMultilevel"/>
    <w:tmpl w:val="487C100C"/>
    <w:lvl w:ilvl="0" w:tplc="B900B1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5C4B2E"/>
    <w:multiLevelType w:val="hybridMultilevel"/>
    <w:tmpl w:val="9EC46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2982"/>
    <w:rsid w:val="00193C70"/>
    <w:rsid w:val="00194E52"/>
    <w:rsid w:val="00232585"/>
    <w:rsid w:val="00256BC5"/>
    <w:rsid w:val="0028119A"/>
    <w:rsid w:val="003276EF"/>
    <w:rsid w:val="003A4B2C"/>
    <w:rsid w:val="005D38A5"/>
    <w:rsid w:val="006170C1"/>
    <w:rsid w:val="00700A5E"/>
    <w:rsid w:val="008513A7"/>
    <w:rsid w:val="008A5B83"/>
    <w:rsid w:val="009C5611"/>
    <w:rsid w:val="00EB2982"/>
    <w:rsid w:val="00EB409F"/>
    <w:rsid w:val="00F261A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82"/>
    <w:pPr>
      <w:spacing w:before="0" w:after="120"/>
      <w:ind w:left="0" w:firstLine="0"/>
    </w:pPr>
    <w:rPr>
      <w:rFonts w:ascii="Arial Narrow" w:eastAsia="Times New Roman" w:hAnsi="Arial Narrow" w:cs="Times New Roman"/>
    </w:rPr>
  </w:style>
  <w:style w:type="paragraph" w:styleId="Heading1">
    <w:name w:val="heading 1"/>
    <w:basedOn w:val="Normal"/>
    <w:next w:val="Normal"/>
    <w:link w:val="Heading1Char"/>
    <w:uiPriority w:val="9"/>
    <w:qFormat/>
    <w:rsid w:val="00EB2982"/>
    <w:pPr>
      <w:keepNext/>
      <w:pBdr>
        <w:top w:val="single" w:sz="4" w:space="1" w:color="auto"/>
        <w:bottom w:val="single" w:sz="4" w:space="1" w:color="auto"/>
      </w:pBdr>
      <w:spacing w:before="240"/>
      <w:jc w:val="center"/>
      <w:outlineLvl w:val="0"/>
    </w:pPr>
    <w:rPr>
      <w:rFonts w:ascii="Cambria" w:eastAsia="SimSun" w:hAnsi="Cambria"/>
      <w:b/>
      <w:bCs/>
      <w:kern w:val="32"/>
      <w:sz w:val="32"/>
      <w:szCs w:val="32"/>
    </w:rPr>
  </w:style>
  <w:style w:type="paragraph" w:styleId="Heading3">
    <w:name w:val="heading 3"/>
    <w:basedOn w:val="Normal"/>
    <w:next w:val="Normal"/>
    <w:link w:val="Heading3Char"/>
    <w:qFormat/>
    <w:rsid w:val="00EB2982"/>
    <w:pPr>
      <w:keepNext/>
      <w:spacing w:before="120" w:after="60"/>
      <w:outlineLvl w:val="2"/>
    </w:pPr>
    <w:rPr>
      <w:rFonts w:cs="Arial"/>
      <w:b/>
      <w:bCs/>
      <w:sz w:val="24"/>
      <w:szCs w:val="24"/>
    </w:rPr>
  </w:style>
  <w:style w:type="paragraph" w:styleId="Heading5">
    <w:name w:val="heading 5"/>
    <w:basedOn w:val="Normal"/>
    <w:next w:val="Normal"/>
    <w:link w:val="Heading5Char"/>
    <w:qFormat/>
    <w:rsid w:val="00EB2982"/>
    <w:pPr>
      <w:spacing w:before="120" w:after="60"/>
      <w:outlineLvl w:val="4"/>
    </w:pPr>
    <w:rPr>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982"/>
    <w:rPr>
      <w:rFonts w:ascii="Cambria" w:eastAsia="SimSun" w:hAnsi="Cambria" w:cs="Times New Roman"/>
      <w:b/>
      <w:bCs/>
      <w:kern w:val="32"/>
      <w:sz w:val="32"/>
      <w:szCs w:val="32"/>
    </w:rPr>
  </w:style>
  <w:style w:type="character" w:customStyle="1" w:styleId="Heading3Char">
    <w:name w:val="Heading 3 Char"/>
    <w:basedOn w:val="DefaultParagraphFont"/>
    <w:link w:val="Heading3"/>
    <w:rsid w:val="00EB2982"/>
    <w:rPr>
      <w:rFonts w:ascii="Arial Narrow" w:eastAsia="Times New Roman" w:hAnsi="Arial Narrow" w:cs="Arial"/>
      <w:b/>
      <w:bCs/>
      <w:sz w:val="24"/>
      <w:szCs w:val="24"/>
    </w:rPr>
  </w:style>
  <w:style w:type="character" w:customStyle="1" w:styleId="Heading5Char">
    <w:name w:val="Heading 5 Char"/>
    <w:basedOn w:val="DefaultParagraphFont"/>
    <w:link w:val="Heading5"/>
    <w:rsid w:val="00EB2982"/>
    <w:rPr>
      <w:rFonts w:ascii="Arial Narrow" w:eastAsia="Times New Roman" w:hAnsi="Arial Narrow" w:cs="Times New Roman"/>
      <w:bCs/>
      <w:i/>
      <w:iCs/>
      <w:sz w:val="26"/>
      <w:szCs w:val="26"/>
    </w:rPr>
  </w:style>
  <w:style w:type="character" w:styleId="Hyperlink">
    <w:name w:val="Hyperlink"/>
    <w:uiPriority w:val="99"/>
    <w:rsid w:val="00EB2982"/>
    <w:rPr>
      <w:rFonts w:cs="Times New Roman"/>
      <w:color w:val="0000FF"/>
      <w:u w:val="single"/>
    </w:rPr>
  </w:style>
  <w:style w:type="table" w:styleId="TableGrid">
    <w:name w:val="Table Grid"/>
    <w:basedOn w:val="TableNormal"/>
    <w:rsid w:val="00EB2982"/>
    <w:pPr>
      <w:spacing w:before="0" w:after="120"/>
      <w:ind w:left="0" w:firstLine="0"/>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2982"/>
    <w:pPr>
      <w:ind w:left="720"/>
      <w:contextualSpacing/>
    </w:pPr>
  </w:style>
  <w:style w:type="paragraph" w:styleId="Header">
    <w:name w:val="header"/>
    <w:basedOn w:val="Normal"/>
    <w:link w:val="HeaderChar"/>
    <w:uiPriority w:val="99"/>
    <w:semiHidden/>
    <w:unhideWhenUsed/>
    <w:rsid w:val="009C5611"/>
    <w:pPr>
      <w:tabs>
        <w:tab w:val="center" w:pos="4513"/>
        <w:tab w:val="right" w:pos="9026"/>
      </w:tabs>
      <w:spacing w:after="0"/>
    </w:pPr>
  </w:style>
  <w:style w:type="character" w:customStyle="1" w:styleId="HeaderChar">
    <w:name w:val="Header Char"/>
    <w:basedOn w:val="DefaultParagraphFont"/>
    <w:link w:val="Header"/>
    <w:uiPriority w:val="99"/>
    <w:semiHidden/>
    <w:rsid w:val="009C5611"/>
    <w:rPr>
      <w:rFonts w:ascii="Arial Narrow" w:eastAsia="Times New Roman" w:hAnsi="Arial Narrow" w:cs="Times New Roman"/>
    </w:rPr>
  </w:style>
  <w:style w:type="paragraph" w:styleId="Footer">
    <w:name w:val="footer"/>
    <w:basedOn w:val="Normal"/>
    <w:link w:val="FooterChar"/>
    <w:uiPriority w:val="99"/>
    <w:unhideWhenUsed/>
    <w:rsid w:val="009C5611"/>
    <w:pPr>
      <w:tabs>
        <w:tab w:val="center" w:pos="4513"/>
        <w:tab w:val="right" w:pos="9026"/>
      </w:tabs>
      <w:spacing w:after="0"/>
    </w:pPr>
  </w:style>
  <w:style w:type="character" w:customStyle="1" w:styleId="FooterChar">
    <w:name w:val="Footer Char"/>
    <w:basedOn w:val="DefaultParagraphFont"/>
    <w:link w:val="Footer"/>
    <w:uiPriority w:val="99"/>
    <w:rsid w:val="009C5611"/>
    <w:rPr>
      <w:rFonts w:ascii="Arial Narrow" w:eastAsia="Times New Roman" w:hAnsi="Arial Narrow" w:cs="Times New Roman"/>
    </w:rPr>
  </w:style>
  <w:style w:type="paragraph" w:styleId="BalloonText">
    <w:name w:val="Balloon Text"/>
    <w:basedOn w:val="Normal"/>
    <w:link w:val="BalloonTextChar"/>
    <w:uiPriority w:val="99"/>
    <w:semiHidden/>
    <w:unhideWhenUsed/>
    <w:rsid w:val="009C5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61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1900</Characters>
  <Application>Microsoft Office Word</Application>
  <DocSecurity>0</DocSecurity>
  <Lines>15</Lines>
  <Paragraphs>4</Paragraphs>
  <ScaleCrop>false</ScaleCrop>
  <Company>University of New South Wales</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Jacob</dc:creator>
  <cp:keywords/>
  <dc:description/>
  <cp:lastModifiedBy>Sarah Jacob</cp:lastModifiedBy>
  <cp:revision>3</cp:revision>
  <dcterms:created xsi:type="dcterms:W3CDTF">2013-02-12T04:54:00Z</dcterms:created>
  <dcterms:modified xsi:type="dcterms:W3CDTF">2013-07-12T04:37:00Z</dcterms:modified>
</cp:coreProperties>
</file>